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CB" w:rsidRDefault="00762FCB" w:rsidP="00762FCB">
      <w:pPr>
        <w:pStyle w:val="a4"/>
        <w:jc w:val="center"/>
      </w:pPr>
      <w:r>
        <w:t>Отчет о рабочих встречах с населением  Томской области</w:t>
      </w:r>
    </w:p>
    <w:p w:rsidR="00762FCB" w:rsidRPr="009F0AE1" w:rsidRDefault="00762FCB" w:rsidP="00762FCB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t>в муниципальном районе (округе)_</w:t>
      </w:r>
      <w:r>
        <w:rPr>
          <w:u w:val="single"/>
        </w:rPr>
        <w:t xml:space="preserve">Муниципальное образование </w:t>
      </w:r>
      <w:r w:rsidRPr="009F0AE1">
        <w:rPr>
          <w:rFonts w:ascii="Times New Roman" w:hAnsi="Times New Roman" w:cs="Times New Roman"/>
          <w:sz w:val="20"/>
          <w:szCs w:val="20"/>
          <w:u w:val="single"/>
        </w:rPr>
        <w:t>Катайгинское сельское поселение</w:t>
      </w:r>
    </w:p>
    <w:tbl>
      <w:tblPr>
        <w:tblStyle w:val="a3"/>
        <w:tblpPr w:leftFromText="180" w:rightFromText="180" w:vertAnchor="page" w:horzAnchor="margin" w:tblpY="1354"/>
        <w:tblW w:w="15276" w:type="dxa"/>
        <w:tblInd w:w="0" w:type="dxa"/>
        <w:tblLook w:val="04A0"/>
      </w:tblPr>
      <w:tblGrid>
        <w:gridCol w:w="519"/>
        <w:gridCol w:w="1587"/>
        <w:gridCol w:w="2037"/>
        <w:gridCol w:w="1328"/>
        <w:gridCol w:w="1524"/>
        <w:gridCol w:w="1776"/>
        <w:gridCol w:w="2159"/>
        <w:gridCol w:w="2213"/>
        <w:gridCol w:w="1534"/>
        <w:gridCol w:w="599"/>
      </w:tblGrid>
      <w:tr w:rsidR="009F0AE1" w:rsidRPr="009F0AE1" w:rsidTr="009F0AE1">
        <w:trPr>
          <w:trHeight w:val="105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Место проведения встречи (сельское поселение,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населенный пункт )</w:t>
            </w:r>
          </w:p>
        </w:tc>
        <w:tc>
          <w:tcPr>
            <w:tcW w:w="4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Предложения по решению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Результаты принятых  мер</w:t>
            </w:r>
          </w:p>
        </w:tc>
        <w:tc>
          <w:tcPr>
            <w:tcW w:w="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rPr>
          <w:trHeight w:val="10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Кол-во присутствующих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Основные вопросы,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rPr>
          <w:trHeight w:val="10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Родикова Г.М.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ДК п.Катайга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numPr>
                <w:ilvl w:val="0"/>
                <w:numId w:val="3"/>
              </w:numPr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Информация о практике проведения конкурсного отбора проектов.</w:t>
            </w:r>
          </w:p>
          <w:p w:rsidR="009F0AE1" w:rsidRPr="009F0AE1" w:rsidRDefault="009F0AE1" w:rsidP="009F0AE1">
            <w:pPr>
              <w:pStyle w:val="a4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Докладчик : Родикова Г.М. – глава Катайгинского с/поселения.</w:t>
            </w:r>
          </w:p>
          <w:p w:rsidR="009F0AE1" w:rsidRPr="009F0AE1" w:rsidRDefault="009F0AE1" w:rsidP="009F0AE1">
            <w:pPr>
              <w:pStyle w:val="a4"/>
              <w:numPr>
                <w:ilvl w:val="0"/>
                <w:numId w:val="3"/>
              </w:numPr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Выбор проектов для участия в конкурсном отборе.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Заслушать общественную комиссию по приемке проекта в рамках инициативного бюджетирования.</w:t>
            </w:r>
          </w:p>
          <w:p w:rsidR="009F0AE1" w:rsidRDefault="009F0AE1" w:rsidP="009F0AE1">
            <w:r>
              <w:t>провести социологический опрос населения (Анкетирование) . Предложить  два важных направления  Культура и спорт.    Провести повторное собрание 23 ноября.</w:t>
            </w:r>
          </w:p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54чл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Родикова Г.М.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23.11.2022г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ДК п.Катайга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Отчет  общественной комиссии по исполнению проекта  2022 года «Капитальный ремонт системы освещения п.Катайга Томской области, Верхнекетского района. Замена Светильников.»-  докладчик Асанова Е.К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- Принять отчет общественной комиссии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анкетирования.- докладчик – Дубанос В.И. депутат Совета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утвердить результаты общественного мнения.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numPr>
                <w:ilvl w:val="0"/>
                <w:numId w:val="1"/>
              </w:numPr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Рассмотрение и выбор проектов для участия в конкурсном отборе.</w:t>
            </w:r>
          </w:p>
          <w:p w:rsidR="009F0AE1" w:rsidRPr="009F0AE1" w:rsidRDefault="009F0AE1" w:rsidP="009F0AE1">
            <w:pPr>
              <w:pStyle w:val="a4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Докладчик – Родикова Г.М. – глава Катайгинского сельского поселения.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Для участия в конкурсном отборе выбрать проект благоустройство места массового отдыха населения. Провести подомовой обход населения по согласованию выбранного проекта.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подомовой обход 60 хозяйств.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numPr>
                <w:ilvl w:val="0"/>
                <w:numId w:val="2"/>
              </w:num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выбранного проекта.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утвердить сумму проекта- 996 009,60 рублей.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AE1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numPr>
                <w:ilvl w:val="0"/>
                <w:numId w:val="2"/>
              </w:num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Разное:</w:t>
            </w:r>
          </w:p>
          <w:p w:rsidR="009F0AE1" w:rsidRPr="009F0AE1" w:rsidRDefault="009F0AE1" w:rsidP="009F0AE1">
            <w:pPr>
              <w:pStyle w:val="a4"/>
              <w:numPr>
                <w:ilvl w:val="0"/>
                <w:numId w:val="2"/>
              </w:num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Создание совета улиц, волонтерское движение.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Проголосовать за   положения о «Совете улиц»;  за положение «О Волонтерском движении» 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341" w:rsidRDefault="00C80341"/>
    <w:sectPr w:rsidR="00C80341" w:rsidSect="00762F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6CD"/>
    <w:multiLevelType w:val="hybridMultilevel"/>
    <w:tmpl w:val="C804C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38F4"/>
    <w:multiLevelType w:val="hybridMultilevel"/>
    <w:tmpl w:val="8A068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3667"/>
    <w:multiLevelType w:val="hybridMultilevel"/>
    <w:tmpl w:val="8A068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62FCB"/>
    <w:rsid w:val="00762FCB"/>
    <w:rsid w:val="0079431C"/>
    <w:rsid w:val="007C7E99"/>
    <w:rsid w:val="009F0AE1"/>
    <w:rsid w:val="00C8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2023-02-16T04:20:00Z</dcterms:created>
  <dcterms:modified xsi:type="dcterms:W3CDTF">2023-02-16T05:35:00Z</dcterms:modified>
</cp:coreProperties>
</file>